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43835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438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4E79BD7D" w14:textId="77777777" w:rsidR="00432660" w:rsidRPr="00E377E0" w:rsidRDefault="006D0EEC" w:rsidP="0044383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377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SKUODO RAJONO SAVIVALDYBĖS TARYBOS SPRENDIMO </w:t>
      </w:r>
      <w:r w:rsidR="00432660" w:rsidRPr="00E377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PROJEKTO</w:t>
      </w:r>
    </w:p>
    <w:p w14:paraId="561E9F80" w14:textId="0247184E" w:rsidR="001F458C" w:rsidRPr="008E7498" w:rsidRDefault="00C974F6" w:rsidP="006D0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69109235"/>
      <w:r w:rsidRPr="008E7498">
        <w:rPr>
          <w:rFonts w:ascii="Times New Roman" w:hAnsi="Times New Roman" w:cs="Times New Roman"/>
          <w:b/>
          <w:sz w:val="24"/>
          <w:szCs w:val="24"/>
        </w:rPr>
        <w:t>DĖL SKUODO RAJONO SAVIVALDYBĖS VIETINĖS REIKŠMĖS KELIŲ OBJEKTŲ FINANSAVIMO 2024–2026 METŲ PRIORITETINĖS EILĖS PATVIRTINIMO</w:t>
      </w:r>
      <w:bookmarkEnd w:id="0"/>
      <w:r w:rsidRPr="008E74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5F00097" w14:textId="77777777" w:rsidR="003C0512" w:rsidRDefault="003C0512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AD52926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1F458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EC0FE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F201C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15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B26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F201C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77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859F0BD" w14:textId="2362FD72" w:rsidR="00211EBF" w:rsidRPr="004E407A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4E40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4C34EF8" w14:textId="6953C2E3" w:rsidR="006D0EEC" w:rsidRPr="008E7498" w:rsidRDefault="008E7498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E7498">
        <w:rPr>
          <w:rFonts w:ascii="Times New Roman" w:hAnsi="Times New Roman" w:cs="Times New Roman"/>
          <w:sz w:val="24"/>
          <w:szCs w:val="24"/>
          <w:lang w:val="lt-LT"/>
        </w:rPr>
        <w:t xml:space="preserve">Vadovaudamasi </w:t>
      </w:r>
      <w:r w:rsidR="00BB27E4" w:rsidRPr="00415459">
        <w:rPr>
          <w:rFonts w:ascii="Times New Roman" w:eastAsia="SimSun" w:hAnsi="Times New Roman" w:cs="Times New Roman"/>
          <w:sz w:val="24"/>
          <w:szCs w:val="24"/>
          <w:lang w:eastAsia="zh-CN"/>
        </w:rPr>
        <w:t>Lietuvos Respublikos kelių priežiūros ir plėtros programos finansavimo įstatymo 9 straipsnio 8 dali</w:t>
      </w:r>
      <w:r w:rsidR="00BB27E4">
        <w:rPr>
          <w:rFonts w:ascii="Times New Roman" w:eastAsia="SimSun" w:hAnsi="Times New Roman" w:cs="Times New Roman"/>
          <w:sz w:val="24"/>
          <w:szCs w:val="24"/>
          <w:lang w:eastAsia="zh-CN"/>
        </w:rPr>
        <w:t>mi</w:t>
      </w:r>
      <w:r w:rsidR="005C5036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="00BB27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8E7498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taryba turi patvirtinti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bookmarkStart w:id="1" w:name="_Hlk160608188"/>
      <w:r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Skuodo rajono savivaldybės vietinės reikšmės kelių objektų finansavimo </w:t>
      </w:r>
      <w:r w:rsidRPr="008E749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trejų </w:t>
      </w:r>
      <w:r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>metų prioritetinę eilę</w:t>
      </w:r>
      <w:bookmarkEnd w:id="1"/>
      <w:r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5C503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5C5036"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Pripažinti netekusiu galios 2024 m. kovo 28 d. Skuodo rajono savivaldybės tarybos sprendimą Nr. T9-50 „Dėl Skuodo rajono savivaldybės vietinės reikšmės kelių objektų finansavimo 2024–2026 metų prioritetinės eilės patvirtinimo“.</w:t>
      </w:r>
    </w:p>
    <w:p w14:paraId="789B357A" w14:textId="77777777" w:rsidR="006F492A" w:rsidRPr="00401498" w:rsidRDefault="006F492A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B9305A" w14:textId="47B0F2A4" w:rsidR="006D0EEC" w:rsidRPr="00401498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2809F46" w14:textId="199392A3" w:rsidR="006D0EEC" w:rsidRPr="00401498" w:rsidRDefault="00415459" w:rsidP="00F81986">
      <w:pPr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Lietuvos Respublikos vietos savivaldos įstatymo </w:t>
      </w:r>
      <w:r w:rsidR="00FB30DA"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15</w:t>
      </w: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straipsnio </w:t>
      </w:r>
      <w:r w:rsidR="00FB30DA"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4 dalis</w:t>
      </w: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, Lietuvos Respublikos kelių priežiūros ir plėtros programos finansavimo įstatymo 9 straipsnio 8 dali</w:t>
      </w:r>
      <w:r w:rsidR="00C37EE8"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s</w:t>
      </w: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, Skuodo rajono savivaldybės tarybos 2022 m. vasario 24 d. sprendimu Nr. T9-35 „</w:t>
      </w:r>
      <w:r w:rsidRPr="00F81986">
        <w:rPr>
          <w:rFonts w:ascii="Times New Roman" w:hAnsi="Times New Roman" w:cs="Times New Roman"/>
          <w:sz w:val="24"/>
          <w:szCs w:val="24"/>
        </w:rPr>
        <w:t xml:space="preserve">Dėl Skuodo rajono savivaldybės kelių priežiūros ir plėtros programos finansavimo lėšų paskirstymo ir naudojimo tvarkos aprašo patvirtinimo“ </w:t>
      </w: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patvirtinto Skuodo rajono savivaldybės kelių priežiūros ir plėtros programos finansavimo lėšų paskirstymo ir naudojimo tvarkos aprašo 12 punkt</w:t>
      </w:r>
      <w:r w:rsidR="00C37EE8"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as</w:t>
      </w:r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D418CC" w:rsidRPr="00F8198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2035550" w14:textId="64ECBB7F" w:rsidR="00D12C06" w:rsidRPr="00401498" w:rsidRDefault="00CA7F9C" w:rsidP="007D2BA6">
      <w:pPr>
        <w:spacing w:after="0" w:line="240" w:lineRule="auto"/>
        <w:ind w:firstLine="1247"/>
        <w:contextualSpacing/>
        <w:jc w:val="both"/>
        <w:rPr>
          <w:lang w:val="lt-LT"/>
        </w:rPr>
      </w:pPr>
      <w:r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401498">
        <w:rPr>
          <w:lang w:val="lt-LT"/>
        </w:rPr>
        <w:t xml:space="preserve"> </w:t>
      </w:r>
    </w:p>
    <w:p w14:paraId="6B6B0B35" w14:textId="64F174AC" w:rsidR="006D0EEC" w:rsidRPr="004E407A" w:rsidRDefault="00081A66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Vadovaujantis p</w:t>
      </w:r>
      <w:r w:rsidR="00D418CC" w:rsidRPr="00DD7B12">
        <w:rPr>
          <w:rFonts w:ascii="Times New Roman" w:hAnsi="Times New Roman" w:cs="Times New Roman"/>
          <w:sz w:val="24"/>
          <w:szCs w:val="24"/>
          <w:lang w:val="lt-LT"/>
        </w:rPr>
        <w:t>atvirtin</w:t>
      </w:r>
      <w:r>
        <w:rPr>
          <w:rFonts w:ascii="Times New Roman" w:hAnsi="Times New Roman" w:cs="Times New Roman"/>
          <w:sz w:val="24"/>
          <w:szCs w:val="24"/>
          <w:lang w:val="lt-LT"/>
        </w:rPr>
        <w:t>ta</w:t>
      </w:r>
      <w:r w:rsidR="00D418CC" w:rsidRPr="00DD7B1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E7498"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Skuodo rajono savivaldybės vietinės reikšmės kelių objektų finansavimo </w:t>
      </w:r>
      <w:r w:rsidR="008E7498" w:rsidRPr="008E749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trejų metų </w:t>
      </w:r>
      <w:r w:rsidR="008E7498"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>prioritetin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e</w:t>
      </w:r>
      <w:r w:rsidR="008E7498" w:rsidRPr="008E74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eil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e bus planuojami  ir vykdomi  šių kelių ir gatvių </w:t>
      </w:r>
      <w:bookmarkStart w:id="2" w:name="_Hlk160608665"/>
      <w:r>
        <w:rPr>
          <w:rFonts w:ascii="Times New Roman" w:eastAsia="SimSun" w:hAnsi="Times New Roman" w:cs="Times New Roman"/>
          <w:sz w:val="24"/>
          <w:szCs w:val="24"/>
          <w:lang w:eastAsia="zh-CN"/>
        </w:rPr>
        <w:t>projektavimo, naujos statybos, rekonstravimo, kapitalinio remonto darbai 2024–2026 metais</w:t>
      </w:r>
      <w:bookmarkEnd w:id="2"/>
      <w:r w:rsidR="008F35E2" w:rsidRPr="004E407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499D4BD" w14:textId="77777777" w:rsidR="006D0EEC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Pr="00432660" w:rsidRDefault="006D0EE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03E3607C" w:rsidR="00211EBF" w:rsidRPr="00432660" w:rsidRDefault="00081A66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Vietinės reikšmės kelių ir gatvių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projektavimo, naujos statybos, rekonstravimo, kapitalinio remonto 2024–2026 metų darbai bus finansuojami</w:t>
      </w:r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Kelių priežiūros ir plėtros programos lėšomis</w:t>
      </w:r>
      <w:r w:rsidR="001D6A0B" w:rsidRPr="0043266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D8BD875" w14:textId="77777777" w:rsidR="001D6A0B" w:rsidRPr="00432660" w:rsidRDefault="001D6A0B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3796FC7" w14:textId="1775A4C5" w:rsidR="00C95A7A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  <w:r w:rsidR="00211EBF"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08440A1" w14:textId="77777777" w:rsidR="00CA7F9C" w:rsidRPr="004E407A" w:rsidRDefault="00211EBF" w:rsidP="00CA7F9C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Pranešėjas – Statybos, investicijų ir turto valdymo skyriaus vedėjas Vygintas Pitrėnas. </w:t>
      </w:r>
    </w:p>
    <w:p w14:paraId="68B10F16" w14:textId="2811DE27" w:rsidR="00211EBF" w:rsidRPr="004E407A" w:rsidRDefault="00211EBF" w:rsidP="007D2BA6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>Rengėjas – Statybos, investicijų ir turto valdymo skyriaus vyresnysis specialistas Romualdas Rancas</w:t>
      </w:r>
      <w:r w:rsidR="00CA7F9C" w:rsidRPr="004E407A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p w14:paraId="0773D4C2" w14:textId="6B9C9CA6" w:rsidR="006D0EEC" w:rsidRPr="006D0EEC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 w:rsidP="007D2BA6">
      <w:pPr>
        <w:spacing w:after="0" w:line="240" w:lineRule="auto"/>
        <w:ind w:firstLine="1247"/>
        <w:jc w:val="both"/>
      </w:pPr>
    </w:p>
    <w:sectPr w:rsidR="00976DC2" w:rsidSect="006230F7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C4416" w14:textId="77777777" w:rsidR="006230F7" w:rsidRDefault="006230F7">
      <w:pPr>
        <w:spacing w:after="0" w:line="240" w:lineRule="auto"/>
      </w:pPr>
      <w:r>
        <w:separator/>
      </w:r>
    </w:p>
  </w:endnote>
  <w:endnote w:type="continuationSeparator" w:id="0">
    <w:p w14:paraId="2424EC5D" w14:textId="77777777" w:rsidR="006230F7" w:rsidRDefault="00623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3DEC6" w14:textId="77777777" w:rsidR="006230F7" w:rsidRDefault="006230F7">
      <w:pPr>
        <w:spacing w:after="0" w:line="240" w:lineRule="auto"/>
      </w:pPr>
      <w:r>
        <w:separator/>
      </w:r>
    </w:p>
  </w:footnote>
  <w:footnote w:type="continuationSeparator" w:id="0">
    <w:p w14:paraId="2B44470D" w14:textId="77777777" w:rsidR="006230F7" w:rsidRDefault="00623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6E23BE" w:rsidRPr="002C3014" w:rsidRDefault="006E23BE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27DD2"/>
    <w:rsid w:val="000501E8"/>
    <w:rsid w:val="00081A66"/>
    <w:rsid w:val="000948CB"/>
    <w:rsid w:val="000F1FD6"/>
    <w:rsid w:val="00122B12"/>
    <w:rsid w:val="00130DC2"/>
    <w:rsid w:val="001C148D"/>
    <w:rsid w:val="001D6A0B"/>
    <w:rsid w:val="001F458C"/>
    <w:rsid w:val="00211EBF"/>
    <w:rsid w:val="00241183"/>
    <w:rsid w:val="00246A89"/>
    <w:rsid w:val="00262B26"/>
    <w:rsid w:val="002B7073"/>
    <w:rsid w:val="002D148E"/>
    <w:rsid w:val="002D396E"/>
    <w:rsid w:val="0031385C"/>
    <w:rsid w:val="0035361D"/>
    <w:rsid w:val="00375A16"/>
    <w:rsid w:val="003B592A"/>
    <w:rsid w:val="003C0512"/>
    <w:rsid w:val="003D3E5F"/>
    <w:rsid w:val="003D7DDC"/>
    <w:rsid w:val="00401498"/>
    <w:rsid w:val="00405E1A"/>
    <w:rsid w:val="004103FC"/>
    <w:rsid w:val="00415459"/>
    <w:rsid w:val="004245D6"/>
    <w:rsid w:val="00432660"/>
    <w:rsid w:val="00443835"/>
    <w:rsid w:val="004706B0"/>
    <w:rsid w:val="004D3E4A"/>
    <w:rsid w:val="004E407A"/>
    <w:rsid w:val="00535FED"/>
    <w:rsid w:val="005C5036"/>
    <w:rsid w:val="005D2BB5"/>
    <w:rsid w:val="005F45A6"/>
    <w:rsid w:val="006230F7"/>
    <w:rsid w:val="006B2634"/>
    <w:rsid w:val="006D0EEC"/>
    <w:rsid w:val="006E23BE"/>
    <w:rsid w:val="006F492A"/>
    <w:rsid w:val="007718ED"/>
    <w:rsid w:val="007960FF"/>
    <w:rsid w:val="007A2FBE"/>
    <w:rsid w:val="007C0292"/>
    <w:rsid w:val="007D2BA6"/>
    <w:rsid w:val="007F2224"/>
    <w:rsid w:val="008134DB"/>
    <w:rsid w:val="008165C5"/>
    <w:rsid w:val="008227AF"/>
    <w:rsid w:val="008767DF"/>
    <w:rsid w:val="0088532F"/>
    <w:rsid w:val="008E7498"/>
    <w:rsid w:val="008F35E2"/>
    <w:rsid w:val="008F4B1C"/>
    <w:rsid w:val="0094067B"/>
    <w:rsid w:val="00976C6A"/>
    <w:rsid w:val="00976DC2"/>
    <w:rsid w:val="009F4FB3"/>
    <w:rsid w:val="00B00587"/>
    <w:rsid w:val="00B02010"/>
    <w:rsid w:val="00BB27E4"/>
    <w:rsid w:val="00BF4E4E"/>
    <w:rsid w:val="00C37EE8"/>
    <w:rsid w:val="00C403E0"/>
    <w:rsid w:val="00C92F58"/>
    <w:rsid w:val="00C95A7A"/>
    <w:rsid w:val="00C974F6"/>
    <w:rsid w:val="00CA7F9C"/>
    <w:rsid w:val="00D12C06"/>
    <w:rsid w:val="00D166EF"/>
    <w:rsid w:val="00D418CC"/>
    <w:rsid w:val="00D72B97"/>
    <w:rsid w:val="00DB05E5"/>
    <w:rsid w:val="00DD7B12"/>
    <w:rsid w:val="00E377E0"/>
    <w:rsid w:val="00EC0FE7"/>
    <w:rsid w:val="00ED3208"/>
    <w:rsid w:val="00EE08F9"/>
    <w:rsid w:val="00F201C5"/>
    <w:rsid w:val="00F634F2"/>
    <w:rsid w:val="00F81986"/>
    <w:rsid w:val="00F9580D"/>
    <w:rsid w:val="00F97450"/>
    <w:rsid w:val="00FB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Pataisymai">
    <w:name w:val="Revision"/>
    <w:hidden/>
    <w:uiPriority w:val="99"/>
    <w:semiHidden/>
    <w:rsid w:val="00CA7F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dcterms:created xsi:type="dcterms:W3CDTF">2024-04-09T13:05:00Z</dcterms:created>
  <dcterms:modified xsi:type="dcterms:W3CDTF">2024-04-16T10:38:00Z</dcterms:modified>
</cp:coreProperties>
</file>